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sz w:val="44"/>
          <w:szCs w:val="44"/>
        </w:rPr>
        <w:t>牟定县“门前三包”责任制管理暂行办法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牟定县人民政府公告第2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为加强我县城市市容和环境卫生管理，根据国务院《城市市容和环境卫生管理条例》、《云南省城市建设管理条例》、《云南省城市市容和环境卫生管理实施办法》和有关规定，结合牟定县实际，制定本办法。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本办法所称的“门前三包”责任制，是指由责任单位对有关部门划定的门前责任区（以下简称责任区）负责环境卫生、绿化美化和环境秩序的制度。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凡在本县城区临街的机关、团体、部队、学校、企业、事业单位、个体工商户、集贸市场主办单位、建筑工地建设单位（以下简称责任单位），应当按本办法的规定落实“门前三包”责任。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责任单位应当指定专人落实“门前三包”责任。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“门前三包”责任制管理由城市管理行政主管部门负责组织实施。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共和镇人民政府和社区居委会负责对“门前三包”工作实施监督检查。工商、公安、建设、爱卫会等职能部门分工负责，相互配合。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第五条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责任区范围包括责任单位邻街建筑物外墙皮、与建筑物相邻的人行道，具体范围由城市管理行政主管部门划定。责任单位应当根据划定的责任区范围，与城市管理行政主管部门签订“门前三包”责任书。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“门前三包”责任书应包括责任区范围、责任单位的责任、对责任单位的奖惩等内容。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第六条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责任单位落实“门前三包”责任，应达到下列要求：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（一）卫生整洁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１.按要求自备废弃物容器，垃圾实行袋装；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２.坚持经常清扫责任区范围，做到地上无纸屑、果皮、烟头、痰迹、污物、废弃物和积水、积雪等；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３.保持本单位临街建筑物、围墙、牌匾、灯饰、橱窗等清洁美观，无破损，无乱张贴、乱涂写、乱刻画。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（二）绿化美化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１.对责任区范围内的花草树木和绿化设施的管理须符合绿化管理规定；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２.门前树木无乱拴、乱挂、乱钉现象。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（三）秩序良好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１.门前无乱停乱放车辆；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２.门前无乱堆放物品、乱摆摊设点、乱拴、乱挂现象；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３.邻街商铺无占道经营现象。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第七条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责任单位对责任区内发生的违反市容环境卫生、园林绿化、道路管理等行为，应当劝阻制止，并及时报告有关部门处理。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共和镇人民政府和社区居委会应对“门前三包”责任落实情况加强督促检查，对“门前三包”责任不落实或落实得不好的责任单位，应督促整改。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城市管理行政主管部门应加强对“门前三包”责任落实情况的监督检查，在主要街道和繁华地段设置监督岗，协助共和镇人民政府、社区居委会和责任单位履行“门前三包”管理责任，及时查处违反城市管理法律、法规、规章及本办法的行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未经批准，任何单位和个人不得在“门前三包”责任区范围内搭盖亭棚或其他设施、摆摊设点、占道经营。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建立“门前三包”责任落实情况检查制度，由城市管理行政主管部门每月组织检查一次。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对落实“门前三包”责任成绩突出的责任单位、管理单位及管理人员，由城市管理行政主管部门报县人民政府予以表彰奖励。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第十三条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责任单位对责任区范围内的建筑物不能保持整洁、美观，或者在建筑物外墙、公共设施上乱写、乱画、乱贴、乱挂的，依照《云南省城市市容和环境卫生管理实施办法》第二十二条第（二）项的规定，由建设行政主管部门或者城市建设监察机构责令改正，并处以警告或者10元以上50元以下罚款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责任单位擅自在公共区域或者空间设置户外广告栏(板)、招牌、标语牌、宣传栏、指示牌、实物造型等以及占道经营的，由城建主管部门依照《云南省城市建设管理条例》第五十九条的规定进行处罚。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第十五条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不服从“门前三包”责任制管理，无理取闹，侮辱、殴打行政执法人员或者阻挠其执行公务，构成违反治安管理行为的，由公安机关依照《中华人民共和国治安管理处罚法》的有关规定处罚；构成犯罪的，依法追究刑事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第十六条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当事人对行政处罚决定不服的，可依法申请行政复议，或直接向人民法院提起诉讼；逾期不申请复议，不起诉，又不履行处罚决定的，由作出行政处罚决定的行政机关申请人民法院强制执行。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工商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公安、城管、建设、爱卫会等职能部门工作人员不履行职责的，由其所在单位或监察机关追究责任。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本办法自发布之日起实施。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牟定县人民政府发布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牟定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A65D40"/>
    <w:rsid w:val="04B679C3"/>
    <w:rsid w:val="059C184B"/>
    <w:rsid w:val="080F63D8"/>
    <w:rsid w:val="092736CC"/>
    <w:rsid w:val="09341458"/>
    <w:rsid w:val="0B0912D7"/>
    <w:rsid w:val="0BF3339E"/>
    <w:rsid w:val="0CFF14BD"/>
    <w:rsid w:val="0E426EFF"/>
    <w:rsid w:val="12600A42"/>
    <w:rsid w:val="152D2DCA"/>
    <w:rsid w:val="17765DB7"/>
    <w:rsid w:val="1B2A3078"/>
    <w:rsid w:val="1C060AD2"/>
    <w:rsid w:val="1D5E2951"/>
    <w:rsid w:val="1DEC284C"/>
    <w:rsid w:val="1E6523AC"/>
    <w:rsid w:val="22440422"/>
    <w:rsid w:val="28B24999"/>
    <w:rsid w:val="2A473B36"/>
    <w:rsid w:val="2DD277F4"/>
    <w:rsid w:val="31A15F24"/>
    <w:rsid w:val="339C5932"/>
    <w:rsid w:val="34370F81"/>
    <w:rsid w:val="395347B5"/>
    <w:rsid w:val="39A232A0"/>
    <w:rsid w:val="39E745AA"/>
    <w:rsid w:val="3A440349"/>
    <w:rsid w:val="3B5A6BBB"/>
    <w:rsid w:val="3EDA13A6"/>
    <w:rsid w:val="42F058B7"/>
    <w:rsid w:val="436109F6"/>
    <w:rsid w:val="441A38D4"/>
    <w:rsid w:val="474351C9"/>
    <w:rsid w:val="4A61781E"/>
    <w:rsid w:val="4BC77339"/>
    <w:rsid w:val="4C9236C5"/>
    <w:rsid w:val="5009137E"/>
    <w:rsid w:val="505C172E"/>
    <w:rsid w:val="52F46F0B"/>
    <w:rsid w:val="53D8014D"/>
    <w:rsid w:val="55E064E0"/>
    <w:rsid w:val="572C6D10"/>
    <w:rsid w:val="592965FA"/>
    <w:rsid w:val="59CC36E5"/>
    <w:rsid w:val="5BDA323A"/>
    <w:rsid w:val="5DC34279"/>
    <w:rsid w:val="608816D1"/>
    <w:rsid w:val="60E26238"/>
    <w:rsid w:val="60EF4E7F"/>
    <w:rsid w:val="665233C1"/>
    <w:rsid w:val="6AD9688B"/>
    <w:rsid w:val="6D0E3F22"/>
    <w:rsid w:val="702916FA"/>
    <w:rsid w:val="729C7BF9"/>
    <w:rsid w:val="74A17A24"/>
    <w:rsid w:val="756C7218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1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1650</Words>
  <Characters>1652</Characters>
  <Lines>1</Lines>
  <Paragraphs>1</Paragraphs>
  <TotalTime>25</TotalTime>
  <ScaleCrop>false</ScaleCrop>
  <LinksUpToDate>false</LinksUpToDate>
  <CharactersWithSpaces>1673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姚旭东</cp:lastModifiedBy>
  <cp:lastPrinted>2021-10-26T03:30:00Z</cp:lastPrinted>
  <dcterms:modified xsi:type="dcterms:W3CDTF">2022-06-30T03:40:43Z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