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Pr="00BA050C" w:rsidRDefault="00DD2BA8" w:rsidP="00BA050C">
      <w:pPr>
        <w:spacing w:line="560" w:lineRule="exact"/>
        <w:jc w:val="center"/>
        <w:rPr>
          <w:rFonts w:ascii="宋体" w:eastAsia="方正小标宋简体" w:hAnsi="宋体" w:cs="方正小标宋简体" w:hint="eastAsia"/>
          <w:color w:val="000000"/>
          <w:sz w:val="42"/>
          <w:szCs w:val="42"/>
        </w:rPr>
      </w:pPr>
      <w:r w:rsidRPr="00BA050C">
        <w:rPr>
          <w:rFonts w:ascii="宋体" w:eastAsia="方正小标宋简体" w:hAnsi="宋体" w:cs="方正小标宋简体" w:hint="eastAsia"/>
          <w:color w:val="000000"/>
          <w:sz w:val="42"/>
          <w:szCs w:val="42"/>
        </w:rPr>
        <w:t>关于《牟定县促进民营经济高质量发展三年行动计划（送审稿）》的起草说明</w:t>
      </w:r>
    </w:p>
    <w:p w:rsidR="00A03D25" w:rsidRPr="00BA050C" w:rsidRDefault="00A03D25" w:rsidP="00BA050C">
      <w:pPr>
        <w:spacing w:line="560" w:lineRule="exact"/>
        <w:jc w:val="center"/>
        <w:rPr>
          <w:rFonts w:ascii="宋体" w:eastAsia="方正小标宋简体" w:hAnsi="宋体" w:cs="方正小标宋简体" w:hint="eastAsia"/>
          <w:color w:val="000000"/>
          <w:sz w:val="42"/>
          <w:szCs w:val="42"/>
        </w:rPr>
      </w:pPr>
    </w:p>
    <w:p w:rsidR="00A03D25" w:rsidRPr="00BA050C" w:rsidRDefault="00A03D25" w:rsidP="00BA050C">
      <w:pPr>
        <w:spacing w:line="560" w:lineRule="exact"/>
        <w:ind w:firstLineChars="200" w:firstLine="640"/>
        <w:rPr>
          <w:rFonts w:eastAsia="方正黑体简体" w:cs="方正黑体简体"/>
          <w:bCs/>
          <w:sz w:val="32"/>
          <w:szCs w:val="32"/>
        </w:rPr>
      </w:pPr>
      <w:r w:rsidRPr="00BA050C">
        <w:rPr>
          <w:rFonts w:ascii="宋体" w:eastAsia="方正黑体简体" w:hAnsi="宋体" w:cs="方正黑体简体" w:hint="eastAsia"/>
          <w:bCs/>
          <w:sz w:val="32"/>
          <w:szCs w:val="32"/>
        </w:rPr>
        <w:t>一、起草情况</w:t>
      </w:r>
    </w:p>
    <w:p w:rsidR="00A03D25" w:rsidRPr="00BA050C" w:rsidRDefault="00A03D25" w:rsidP="00BA050C">
      <w:pPr>
        <w:spacing w:line="560" w:lineRule="exact"/>
        <w:ind w:firstLineChars="200" w:firstLine="640"/>
        <w:rPr>
          <w:rFonts w:eastAsia="方正仿宋简体" w:cs="方正仿宋简体"/>
          <w:sz w:val="32"/>
          <w:szCs w:val="32"/>
        </w:rPr>
      </w:pPr>
      <w:r w:rsidRPr="00BA050C">
        <w:rPr>
          <w:rFonts w:ascii="宋体" w:eastAsia="方正仿宋简体" w:hAnsi="宋体" w:cs="方正仿宋简体" w:hint="eastAsia"/>
          <w:sz w:val="32"/>
          <w:szCs w:val="32"/>
        </w:rPr>
        <w:t>为全面落实党中央、国务院关于民营经济发展的决策部署，根据《中共云南省委办公厅</w:t>
      </w:r>
      <w:r w:rsidRPr="00BA050C">
        <w:rPr>
          <w:rFonts w:ascii="宋体" w:eastAsia="方正仿宋简体" w:hAnsi="宋体" w:cs="方正仿宋简体" w:hint="eastAsia"/>
          <w:sz w:val="32"/>
          <w:szCs w:val="32"/>
        </w:rPr>
        <w:t xml:space="preserve"> </w:t>
      </w:r>
      <w:r w:rsidRPr="00BA050C">
        <w:rPr>
          <w:rFonts w:ascii="宋体" w:eastAsia="方正仿宋简体" w:hAnsi="宋体" w:cs="方正仿宋简体" w:hint="eastAsia"/>
          <w:sz w:val="32"/>
          <w:szCs w:val="32"/>
        </w:rPr>
        <w:t>云南省人民政府办公厅印发〈云南省促进民营经济高质量发展三年行动计划（</w:t>
      </w:r>
      <w:r w:rsidRPr="00BA050C">
        <w:rPr>
          <w:rFonts w:ascii="宋体" w:eastAsia="方正仿宋简体" w:hAnsi="宋体" w:cs="方正仿宋简体" w:hint="eastAsia"/>
          <w:sz w:val="32"/>
          <w:szCs w:val="32"/>
        </w:rPr>
        <w:t>2022</w:t>
      </w:r>
      <w:r w:rsidRPr="00BA050C">
        <w:rPr>
          <w:rFonts w:ascii="宋体" w:eastAsia="方正仿宋简体" w:hAnsi="宋体" w:cs="方正仿宋简体" w:hint="eastAsia"/>
          <w:sz w:val="32"/>
          <w:szCs w:val="32"/>
        </w:rPr>
        <w:t>—</w:t>
      </w:r>
      <w:r w:rsidRPr="00BA050C">
        <w:rPr>
          <w:rFonts w:ascii="宋体" w:eastAsia="方正仿宋简体" w:hAnsi="宋体" w:cs="方正仿宋简体" w:hint="eastAsia"/>
          <w:sz w:val="32"/>
          <w:szCs w:val="32"/>
        </w:rPr>
        <w:t>2024</w:t>
      </w:r>
      <w:r w:rsidRPr="00BA050C">
        <w:rPr>
          <w:rFonts w:ascii="宋体" w:eastAsia="方正仿宋简体" w:hAnsi="宋体" w:cs="方正仿宋简体" w:hint="eastAsia"/>
          <w:sz w:val="32"/>
          <w:szCs w:val="32"/>
        </w:rPr>
        <w:t>年）〉》（云办发〔</w:t>
      </w:r>
      <w:r w:rsidRPr="00BA050C">
        <w:rPr>
          <w:rFonts w:ascii="宋体" w:eastAsia="方正仿宋简体" w:hAnsi="宋体" w:cs="方正仿宋简体" w:hint="eastAsia"/>
          <w:sz w:val="32"/>
          <w:szCs w:val="32"/>
        </w:rPr>
        <w:t>2022</w:t>
      </w:r>
      <w:r w:rsidRPr="00BA050C">
        <w:rPr>
          <w:rFonts w:ascii="宋体" w:eastAsia="方正仿宋简体" w:hAnsi="宋体" w:cs="方正仿宋简体" w:hint="eastAsia"/>
          <w:sz w:val="32"/>
          <w:szCs w:val="32"/>
        </w:rPr>
        <w:t>〕</w:t>
      </w:r>
      <w:r w:rsidRPr="00BA050C">
        <w:rPr>
          <w:rFonts w:ascii="宋体" w:eastAsia="方正仿宋简体" w:hAnsi="宋体" w:cs="方正仿宋简体" w:hint="eastAsia"/>
          <w:sz w:val="32"/>
          <w:szCs w:val="32"/>
        </w:rPr>
        <w:t>64</w:t>
      </w:r>
      <w:r w:rsidRPr="00BA050C">
        <w:rPr>
          <w:rFonts w:ascii="宋体" w:eastAsia="方正仿宋简体" w:hAnsi="宋体" w:cs="方正仿宋简体" w:hint="eastAsia"/>
          <w:sz w:val="32"/>
          <w:szCs w:val="32"/>
        </w:rPr>
        <w:t>号）和《中共楚雄州委办公室</w:t>
      </w:r>
      <w:r w:rsidRPr="00BA050C">
        <w:rPr>
          <w:rFonts w:ascii="宋体" w:eastAsia="方正仿宋简体" w:hAnsi="宋体" w:cs="方正仿宋简体" w:hint="eastAsia"/>
          <w:sz w:val="32"/>
          <w:szCs w:val="32"/>
        </w:rPr>
        <w:t xml:space="preserve"> </w:t>
      </w:r>
      <w:r w:rsidRPr="00BA050C">
        <w:rPr>
          <w:rFonts w:ascii="宋体" w:eastAsia="方正仿宋简体" w:hAnsi="宋体" w:cs="方正仿宋简体" w:hint="eastAsia"/>
          <w:sz w:val="32"/>
          <w:szCs w:val="32"/>
        </w:rPr>
        <w:t>楚雄州人民政府办公室印发〈楚雄州促进民营经济高质量发展三年行动计划》的通知〉》（楚办通〔</w:t>
      </w:r>
      <w:r w:rsidRPr="00BA050C">
        <w:rPr>
          <w:rFonts w:ascii="宋体" w:eastAsia="方正仿宋简体" w:hAnsi="宋体" w:cs="方正仿宋简体" w:hint="eastAsia"/>
          <w:sz w:val="32"/>
          <w:szCs w:val="32"/>
        </w:rPr>
        <w:t>2023</w:t>
      </w:r>
      <w:r w:rsidRPr="00BA050C">
        <w:rPr>
          <w:rFonts w:ascii="宋体" w:eastAsia="方正仿宋简体" w:hAnsi="宋体" w:cs="方正仿宋简体" w:hint="eastAsia"/>
          <w:sz w:val="32"/>
          <w:szCs w:val="32"/>
        </w:rPr>
        <w:t>〕</w:t>
      </w:r>
      <w:r w:rsidRPr="00BA050C">
        <w:rPr>
          <w:rFonts w:ascii="宋体" w:eastAsia="方正仿宋简体" w:hAnsi="宋体" w:cs="方正仿宋简体" w:hint="eastAsia"/>
          <w:sz w:val="32"/>
          <w:szCs w:val="32"/>
        </w:rPr>
        <w:t>11</w:t>
      </w:r>
      <w:r w:rsidRPr="00BA050C">
        <w:rPr>
          <w:rFonts w:ascii="宋体" w:eastAsia="方正仿宋简体" w:hAnsi="宋体" w:cs="方正仿宋简体" w:hint="eastAsia"/>
          <w:sz w:val="32"/>
          <w:szCs w:val="32"/>
        </w:rPr>
        <w:t>号）文件精神，结合我县实际，起草《牟定县促进民营经济高质量发展三年行动计划》（送审稿）。</w:t>
      </w:r>
    </w:p>
    <w:p w:rsidR="00A03D25" w:rsidRPr="00BA050C" w:rsidRDefault="00A03D25" w:rsidP="00BA050C">
      <w:pPr>
        <w:pStyle w:val="a5"/>
        <w:spacing w:after="0" w:line="560" w:lineRule="exact"/>
        <w:ind w:firstLineChars="200" w:firstLine="640"/>
        <w:rPr>
          <w:rFonts w:ascii="宋体" w:eastAsia="方正黑体简体" w:hAnsi="宋体" w:cs="方正黑体简体"/>
          <w:bCs/>
          <w:sz w:val="32"/>
          <w:szCs w:val="32"/>
        </w:rPr>
      </w:pPr>
      <w:r w:rsidRPr="00BA050C">
        <w:rPr>
          <w:rFonts w:ascii="宋体" w:eastAsia="方正黑体简体" w:hAnsi="宋体" w:cs="方正黑体简体" w:hint="eastAsia"/>
          <w:bCs/>
          <w:sz w:val="32"/>
          <w:szCs w:val="32"/>
        </w:rPr>
        <w:t>二、主要内容</w:t>
      </w:r>
    </w:p>
    <w:p w:rsidR="00A03D25" w:rsidRPr="00BA050C" w:rsidRDefault="00A03D25" w:rsidP="00BA050C">
      <w:pPr>
        <w:spacing w:line="560" w:lineRule="exact"/>
        <w:ind w:firstLineChars="200" w:firstLine="640"/>
        <w:rPr>
          <w:rFonts w:eastAsia="方正仿宋简体" w:cs="方正仿宋简体"/>
          <w:sz w:val="32"/>
          <w:szCs w:val="32"/>
        </w:rPr>
      </w:pPr>
      <w:r w:rsidRPr="00BA050C">
        <w:rPr>
          <w:rFonts w:ascii="方正楷体简体" w:eastAsia="方正楷体简体" w:hAnsi="方正楷体简体" w:cs="方正楷体简体" w:hint="eastAsia"/>
          <w:sz w:val="32"/>
          <w:szCs w:val="32"/>
        </w:rPr>
        <w:t>（一）总体要求。</w:t>
      </w:r>
      <w:r w:rsidRPr="00BA050C">
        <w:rPr>
          <w:rFonts w:ascii="宋体" w:eastAsia="方正仿宋简体" w:hAnsi="宋体" w:cs="方正仿宋简体" w:hint="eastAsia"/>
          <w:sz w:val="32"/>
          <w:szCs w:val="32"/>
        </w:rPr>
        <w:t>以习近平新时代中国特色社会主义思想为指导，全面贯彻党的二十大精神，深入贯彻落实习近平总书记关于民营经济发展的重要论述和考察云南重要讲话精神，紧紧围绕“两个毫不动摇”“三个没有变”，立足新发展阶段，完整、准确、全面贯彻新发展理念，深度融入新发展格局，扎实推进作风革命、效能革命，紧扣民营经济市场主体多起来、活起来、大起来、强起来和高质量发展目标、创新体制机制，破解堵点难点，确保政策落实，加力助企纾困，推动民营企业保存量、扩增量、提质量，努力推进全县民营经济发展再上新台阶。</w:t>
      </w:r>
    </w:p>
    <w:p w:rsidR="00A03D25" w:rsidRPr="00BA050C" w:rsidRDefault="00A03D25" w:rsidP="00BA050C">
      <w:pPr>
        <w:spacing w:line="560" w:lineRule="exact"/>
        <w:ind w:firstLineChars="200" w:firstLine="640"/>
        <w:rPr>
          <w:rFonts w:eastAsia="方正仿宋简体" w:cs="方正仿宋简体"/>
          <w:sz w:val="32"/>
          <w:szCs w:val="32"/>
        </w:rPr>
      </w:pPr>
      <w:r w:rsidRPr="00BA050C">
        <w:rPr>
          <w:rFonts w:ascii="方正楷体简体" w:eastAsia="方正楷体简体" w:hAnsi="方正楷体简体" w:cs="方正楷体简体" w:hint="eastAsia"/>
          <w:sz w:val="32"/>
          <w:szCs w:val="32"/>
        </w:rPr>
        <w:lastRenderedPageBreak/>
        <w:t>（二）行动目标。</w:t>
      </w:r>
      <w:r w:rsidRPr="00BA050C">
        <w:rPr>
          <w:rFonts w:ascii="宋体" w:eastAsia="方正仿宋简体" w:hAnsi="宋体" w:cs="方正仿宋简体" w:hint="eastAsia"/>
          <w:sz w:val="32"/>
          <w:szCs w:val="32"/>
        </w:rPr>
        <w:t>通过</w:t>
      </w:r>
      <w:r w:rsidRPr="00BA050C">
        <w:rPr>
          <w:rFonts w:ascii="宋体" w:eastAsia="方正仿宋简体" w:hAnsi="宋体" w:cs="方正仿宋简体" w:hint="eastAsia"/>
          <w:sz w:val="32"/>
          <w:szCs w:val="32"/>
        </w:rPr>
        <w:t>3</w:t>
      </w:r>
      <w:r w:rsidRPr="00BA050C">
        <w:rPr>
          <w:rFonts w:ascii="宋体" w:eastAsia="方正仿宋简体" w:hAnsi="宋体" w:cs="方正仿宋简体" w:hint="eastAsia"/>
          <w:sz w:val="32"/>
          <w:szCs w:val="32"/>
        </w:rPr>
        <w:t>年努力，全县民营经济发展体制机制不断健全，政策体系持续完善，发展基础不断夯实。到</w:t>
      </w:r>
      <w:r w:rsidRPr="00BA050C">
        <w:rPr>
          <w:rFonts w:ascii="宋体" w:eastAsia="方正仿宋简体" w:hAnsi="宋体" w:cs="方正仿宋简体" w:hint="eastAsia"/>
          <w:sz w:val="32"/>
          <w:szCs w:val="32"/>
        </w:rPr>
        <w:t>2024</w:t>
      </w:r>
      <w:r w:rsidRPr="00BA050C">
        <w:rPr>
          <w:rFonts w:ascii="宋体" w:eastAsia="方正仿宋简体" w:hAnsi="宋体" w:cs="方正仿宋简体" w:hint="eastAsia"/>
          <w:sz w:val="32"/>
          <w:szCs w:val="32"/>
        </w:rPr>
        <w:t>年，力争民营经济市场主体户数达到</w:t>
      </w:r>
      <w:r w:rsidRPr="00BA050C">
        <w:rPr>
          <w:rFonts w:ascii="宋体" w:eastAsia="方正仿宋简体" w:hAnsi="宋体" w:cs="方正仿宋简体" w:hint="eastAsia"/>
          <w:sz w:val="32"/>
          <w:szCs w:val="32"/>
        </w:rPr>
        <w:t>18477</w:t>
      </w:r>
      <w:r w:rsidRPr="00BA050C">
        <w:rPr>
          <w:rFonts w:ascii="宋体" w:eastAsia="方正仿宋简体" w:hAnsi="宋体" w:cs="方正仿宋简体" w:hint="eastAsia"/>
          <w:sz w:val="32"/>
          <w:szCs w:val="32"/>
        </w:rPr>
        <w:t>户，其中民营企业达到</w:t>
      </w:r>
      <w:r w:rsidRPr="00BA050C">
        <w:rPr>
          <w:rFonts w:ascii="宋体" w:eastAsia="方正仿宋简体" w:hAnsi="宋体" w:cs="方正仿宋简体" w:hint="eastAsia"/>
          <w:sz w:val="32"/>
          <w:szCs w:val="32"/>
        </w:rPr>
        <w:t>11510</w:t>
      </w:r>
      <w:r w:rsidRPr="00BA050C">
        <w:rPr>
          <w:rFonts w:ascii="宋体" w:eastAsia="方正仿宋简体" w:hAnsi="宋体" w:cs="方正仿宋简体" w:hint="eastAsia"/>
          <w:sz w:val="32"/>
          <w:szCs w:val="32"/>
        </w:rPr>
        <w:t>户，年均增长</w:t>
      </w:r>
      <w:r w:rsidRPr="00BA050C">
        <w:rPr>
          <w:rFonts w:ascii="宋体" w:eastAsia="方正仿宋简体" w:hAnsi="宋体" w:cs="方正仿宋简体" w:hint="eastAsia"/>
          <w:sz w:val="32"/>
          <w:szCs w:val="32"/>
        </w:rPr>
        <w:t>10%</w:t>
      </w:r>
      <w:r w:rsidRPr="00BA050C">
        <w:rPr>
          <w:rFonts w:ascii="宋体" w:eastAsia="方正仿宋简体" w:hAnsi="宋体" w:cs="方正仿宋简体" w:hint="eastAsia"/>
          <w:sz w:val="32"/>
          <w:szCs w:val="32"/>
        </w:rPr>
        <w:t>，实现倍增计划阶段目标。民营经济总量突破</w:t>
      </w:r>
      <w:r w:rsidRPr="00BA050C">
        <w:rPr>
          <w:rFonts w:ascii="宋体" w:eastAsia="方正仿宋简体" w:hAnsi="宋体" w:cs="方正仿宋简体" w:hint="eastAsia"/>
          <w:sz w:val="32"/>
          <w:szCs w:val="32"/>
        </w:rPr>
        <w:t xml:space="preserve"> 65.11 </w:t>
      </w:r>
      <w:r w:rsidRPr="00BA050C">
        <w:rPr>
          <w:rFonts w:ascii="宋体" w:eastAsia="方正仿宋简体" w:hAnsi="宋体" w:cs="方正仿宋简体" w:hint="eastAsia"/>
          <w:sz w:val="32"/>
          <w:szCs w:val="32"/>
        </w:rPr>
        <w:t>亿元，年均增速高于同期</w:t>
      </w:r>
      <w:r w:rsidRPr="00BA050C">
        <w:rPr>
          <w:rFonts w:ascii="宋体" w:eastAsia="方正仿宋简体" w:hAnsi="宋体" w:cs="方正仿宋简体" w:hint="eastAsia"/>
          <w:sz w:val="32"/>
          <w:szCs w:val="32"/>
        </w:rPr>
        <w:t>GDP</w:t>
      </w:r>
      <w:r w:rsidRPr="00BA050C">
        <w:rPr>
          <w:rFonts w:ascii="宋体" w:eastAsia="方正仿宋简体" w:hAnsi="宋体" w:cs="方正仿宋简体" w:hint="eastAsia"/>
          <w:sz w:val="32"/>
          <w:szCs w:val="32"/>
        </w:rPr>
        <w:t>增速，占全县</w:t>
      </w:r>
      <w:r w:rsidRPr="00BA050C">
        <w:rPr>
          <w:rFonts w:ascii="宋体" w:eastAsia="方正仿宋简体" w:hAnsi="宋体" w:cs="方正仿宋简体" w:hint="eastAsia"/>
          <w:sz w:val="32"/>
          <w:szCs w:val="32"/>
        </w:rPr>
        <w:t>GDP</w:t>
      </w:r>
      <w:r w:rsidRPr="00BA050C">
        <w:rPr>
          <w:rFonts w:ascii="宋体" w:eastAsia="方正仿宋简体" w:hAnsi="宋体" w:cs="方正仿宋简体" w:hint="eastAsia"/>
          <w:sz w:val="32"/>
          <w:szCs w:val="32"/>
        </w:rPr>
        <w:t>比重力争每年提高</w:t>
      </w:r>
      <w:r w:rsidRPr="00BA050C">
        <w:rPr>
          <w:rFonts w:ascii="宋体" w:eastAsia="方正仿宋简体" w:hAnsi="宋体" w:cs="方正仿宋简体" w:hint="eastAsia"/>
          <w:sz w:val="32"/>
          <w:szCs w:val="32"/>
        </w:rPr>
        <w:t>1</w:t>
      </w:r>
      <w:r w:rsidRPr="00BA050C">
        <w:rPr>
          <w:rFonts w:ascii="宋体" w:eastAsia="方正仿宋简体" w:hAnsi="宋体" w:cs="方正仿宋简体" w:hint="eastAsia"/>
          <w:sz w:val="32"/>
          <w:szCs w:val="32"/>
        </w:rPr>
        <w:t>个百分点，到</w:t>
      </w:r>
      <w:r w:rsidRPr="00BA050C">
        <w:rPr>
          <w:rFonts w:ascii="宋体" w:eastAsia="方正仿宋简体" w:hAnsi="宋体" w:cs="方正仿宋简体" w:hint="eastAsia"/>
          <w:sz w:val="32"/>
          <w:szCs w:val="32"/>
        </w:rPr>
        <w:t>2024</w:t>
      </w:r>
      <w:r w:rsidRPr="00BA050C">
        <w:rPr>
          <w:rFonts w:ascii="宋体" w:eastAsia="方正仿宋简体" w:hAnsi="宋体" w:cs="方正仿宋简体" w:hint="eastAsia"/>
          <w:sz w:val="32"/>
          <w:szCs w:val="32"/>
        </w:rPr>
        <w:t>年力争达到</w:t>
      </w:r>
      <w:r w:rsidRPr="00BA050C">
        <w:rPr>
          <w:rFonts w:ascii="宋体" w:eastAsia="方正仿宋简体" w:hAnsi="宋体" w:cs="方正仿宋简体" w:hint="eastAsia"/>
          <w:sz w:val="32"/>
          <w:szCs w:val="32"/>
        </w:rPr>
        <w:t>55 %</w:t>
      </w:r>
      <w:r w:rsidRPr="00BA050C">
        <w:rPr>
          <w:rFonts w:ascii="宋体" w:eastAsia="方正仿宋简体" w:hAnsi="宋体" w:cs="方正仿宋简体" w:hint="eastAsia"/>
          <w:sz w:val="32"/>
          <w:szCs w:val="32"/>
        </w:rPr>
        <w:t>。到</w:t>
      </w:r>
      <w:r w:rsidRPr="00BA050C">
        <w:rPr>
          <w:rFonts w:ascii="宋体" w:eastAsia="方正仿宋简体" w:hAnsi="宋体" w:cs="方正仿宋简体" w:hint="eastAsia"/>
          <w:sz w:val="32"/>
          <w:szCs w:val="32"/>
        </w:rPr>
        <w:t>2024</w:t>
      </w:r>
      <w:r w:rsidRPr="00BA050C">
        <w:rPr>
          <w:rFonts w:ascii="宋体" w:eastAsia="方正仿宋简体" w:hAnsi="宋体" w:cs="方正仿宋简体" w:hint="eastAsia"/>
          <w:sz w:val="32"/>
          <w:szCs w:val="32"/>
        </w:rPr>
        <w:t>年民间投资占全县固定资产投资比重力争达到</w:t>
      </w:r>
      <w:r w:rsidRPr="00BA050C">
        <w:rPr>
          <w:rFonts w:ascii="宋体" w:eastAsia="方正仿宋简体" w:hAnsi="宋体" w:cs="方正仿宋简体" w:hint="eastAsia"/>
          <w:sz w:val="32"/>
          <w:szCs w:val="32"/>
        </w:rPr>
        <w:t>58 %</w:t>
      </w:r>
      <w:r w:rsidRPr="00BA050C">
        <w:rPr>
          <w:rFonts w:ascii="宋体" w:eastAsia="方正仿宋简体" w:hAnsi="宋体" w:cs="方正仿宋简体" w:hint="eastAsia"/>
          <w:sz w:val="32"/>
          <w:szCs w:val="32"/>
        </w:rPr>
        <w:t>以上。民营经济对税收、技术创新、吸纳就业和企业数量增加的贡献持续显现，以高技术制造业为代表的新兴产业不断壮大，产业层次逐步升级，结构更趋合理，民营经济发展水平和质量明显提升。</w:t>
      </w:r>
    </w:p>
    <w:p w:rsidR="00A03D25" w:rsidRPr="00BA050C" w:rsidRDefault="00A03D25" w:rsidP="00BA050C">
      <w:pPr>
        <w:spacing w:line="560" w:lineRule="exact"/>
        <w:ind w:firstLineChars="200" w:firstLine="640"/>
        <w:rPr>
          <w:rFonts w:eastAsia="方正仿宋简体" w:cs="方正仿宋简体"/>
          <w:sz w:val="32"/>
          <w:szCs w:val="32"/>
        </w:rPr>
      </w:pPr>
      <w:r w:rsidRPr="00BA050C">
        <w:rPr>
          <w:rFonts w:ascii="方正楷体简体" w:eastAsia="方正楷体简体" w:hAnsi="方正楷体简体" w:cs="方正楷体简体" w:hint="eastAsia"/>
          <w:sz w:val="32"/>
          <w:szCs w:val="32"/>
        </w:rPr>
        <w:t>（三）主要任务。</w:t>
      </w:r>
      <w:r w:rsidRPr="00BA050C">
        <w:rPr>
          <w:rFonts w:ascii="宋体" w:eastAsia="方正仿宋简体" w:hAnsi="宋体" w:cs="方正仿宋简体" w:hint="eastAsia"/>
          <w:sz w:val="32"/>
          <w:szCs w:val="32"/>
        </w:rPr>
        <w:t>认真贯彻落实省民营经济高质量发展十大工程即“主体培育工程”“培优扶强工程”“数字赋能工程”“融通发展工程”“融资促进工程”“人才引培工程”“开放合作工程”“环境优化工程”“权益保护工程”“效能提升工程”和贯彻落实州委州政府相关要求。</w:t>
      </w:r>
    </w:p>
    <w:p w:rsidR="00A03D25" w:rsidRPr="00BA050C" w:rsidRDefault="00A03D25" w:rsidP="00BA050C">
      <w:pPr>
        <w:spacing w:line="560" w:lineRule="exact"/>
        <w:ind w:firstLineChars="200" w:firstLine="640"/>
        <w:rPr>
          <w:rFonts w:eastAsia="方正仿宋简体" w:cs="方正仿宋简体"/>
          <w:sz w:val="32"/>
          <w:szCs w:val="32"/>
        </w:rPr>
      </w:pPr>
      <w:r w:rsidRPr="00BA050C">
        <w:rPr>
          <w:rFonts w:ascii="方正楷体简体" w:eastAsia="方正楷体简体" w:hAnsi="方正楷体简体" w:cs="方正楷体简体" w:hint="eastAsia"/>
          <w:sz w:val="32"/>
          <w:szCs w:val="32"/>
        </w:rPr>
        <w:t>（四）保障措施。</w:t>
      </w:r>
      <w:r w:rsidRPr="00BA050C">
        <w:rPr>
          <w:rFonts w:ascii="宋体" w:eastAsia="方正仿宋简体" w:hAnsi="宋体" w:cs="方正仿宋简体" w:hint="eastAsia"/>
          <w:sz w:val="32"/>
          <w:szCs w:val="32"/>
        </w:rPr>
        <w:t>主要有四个方面：一是强化统筹协调；二是加大资金支持；三是加大要素保障；四是完善统计制度；五是营造良好氛围。</w:t>
      </w:r>
    </w:p>
    <w:p w:rsidR="00A03D25" w:rsidRPr="00BA050C" w:rsidRDefault="00A03D25" w:rsidP="00BA050C">
      <w:pPr>
        <w:spacing w:line="560" w:lineRule="exact"/>
        <w:rPr>
          <w:rFonts w:eastAsia="方正仿宋简体" w:cs="方正仿宋简体"/>
          <w:sz w:val="32"/>
          <w:szCs w:val="32"/>
        </w:rPr>
      </w:pPr>
      <w:r w:rsidRPr="00BA050C">
        <w:rPr>
          <w:rFonts w:ascii="宋体" w:eastAsia="方正仿宋简体" w:hAnsi="宋体" w:cs="方正仿宋简体" w:hint="eastAsia"/>
          <w:sz w:val="32"/>
          <w:szCs w:val="32"/>
        </w:rPr>
        <w:t xml:space="preserve">   </w:t>
      </w:r>
      <w:r w:rsidRPr="00BA050C">
        <w:rPr>
          <w:rFonts w:ascii="方正楷体简体" w:eastAsia="方正楷体简体" w:hAnsi="方正楷体简体" w:cs="方正楷体简体" w:hint="eastAsia"/>
          <w:sz w:val="32"/>
          <w:szCs w:val="32"/>
        </w:rPr>
        <w:t>（五）《牟定县促进民营经济高质量发展三年行动计划任务分解表》。</w:t>
      </w:r>
      <w:r w:rsidRPr="00BA050C">
        <w:rPr>
          <w:rFonts w:ascii="宋体" w:eastAsia="方正仿宋简体" w:hAnsi="宋体" w:cs="方正仿宋简体" w:hint="eastAsia"/>
          <w:sz w:val="32"/>
          <w:szCs w:val="32"/>
        </w:rPr>
        <w:t>将具体任务分解到相关职能部门。</w:t>
      </w:r>
    </w:p>
    <w:p w:rsidR="001D0BE9" w:rsidRPr="00BA050C" w:rsidRDefault="001D0BE9" w:rsidP="00BA050C">
      <w:pPr>
        <w:spacing w:line="560" w:lineRule="exact"/>
        <w:ind w:firstLineChars="200" w:firstLine="640"/>
        <w:rPr>
          <w:rFonts w:eastAsia="方正仿宋简体"/>
          <w:color w:val="000000"/>
          <w:sz w:val="32"/>
          <w:szCs w:val="32"/>
        </w:rPr>
      </w:pPr>
      <w:r w:rsidRPr="00BA050C">
        <w:rPr>
          <w:rFonts w:ascii="宋体" w:eastAsia="方正黑体简体" w:hAnsi="宋体" w:cs="方正黑体简体" w:hint="eastAsia"/>
          <w:sz w:val="32"/>
          <w:szCs w:val="32"/>
          <w:lang w:bidi="en-US"/>
        </w:rPr>
        <w:t>三、</w:t>
      </w:r>
      <w:r w:rsidRPr="00BA050C">
        <w:rPr>
          <w:rFonts w:ascii="宋体" w:eastAsia="方正黑体简体" w:hAnsi="宋体" w:cs="方正黑体简体" w:hint="eastAsia"/>
          <w:bCs/>
          <w:sz w:val="32"/>
          <w:szCs w:val="32"/>
        </w:rPr>
        <w:t>征求意见情况</w:t>
      </w:r>
    </w:p>
    <w:p w:rsidR="001D0BE9" w:rsidRPr="00BA050C" w:rsidRDefault="001D0BE9" w:rsidP="00BA050C">
      <w:pPr>
        <w:spacing w:line="560" w:lineRule="exact"/>
        <w:ind w:firstLineChars="200" w:firstLine="640"/>
        <w:rPr>
          <w:rFonts w:eastAsia="方正仿宋简体"/>
          <w:color w:val="000000"/>
          <w:sz w:val="32"/>
          <w:szCs w:val="32"/>
        </w:rPr>
      </w:pPr>
      <w:r w:rsidRPr="00BA050C">
        <w:rPr>
          <w:rFonts w:ascii="宋体" w:eastAsia="方正仿宋简体" w:hAnsi="宋体" w:cs="Times New Roman" w:hint="eastAsia"/>
          <w:color w:val="000000"/>
          <w:sz w:val="32"/>
          <w:szCs w:val="32"/>
        </w:rPr>
        <w:lastRenderedPageBreak/>
        <w:t>2023</w:t>
      </w:r>
      <w:r w:rsidRPr="00BA050C">
        <w:rPr>
          <w:rFonts w:ascii="宋体" w:eastAsia="方正仿宋简体" w:hAnsi="宋体" w:cs="Times New Roman" w:hint="eastAsia"/>
          <w:color w:val="000000"/>
          <w:sz w:val="32"/>
          <w:szCs w:val="32"/>
        </w:rPr>
        <w:t>年</w:t>
      </w:r>
      <w:r w:rsidRPr="00BA050C">
        <w:rPr>
          <w:rFonts w:ascii="宋体" w:eastAsia="方正仿宋简体" w:hAnsi="宋体" w:cs="Times New Roman" w:hint="eastAsia"/>
          <w:color w:val="000000"/>
          <w:sz w:val="32"/>
          <w:szCs w:val="32"/>
        </w:rPr>
        <w:t>10</w:t>
      </w:r>
      <w:r w:rsidRPr="00BA050C">
        <w:rPr>
          <w:rFonts w:ascii="宋体" w:eastAsia="方正仿宋简体" w:hAnsi="宋体" w:cs="Times New Roman" w:hint="eastAsia"/>
          <w:color w:val="000000"/>
          <w:sz w:val="32"/>
          <w:szCs w:val="32"/>
        </w:rPr>
        <w:t>月</w:t>
      </w:r>
      <w:r w:rsidRPr="00BA050C">
        <w:rPr>
          <w:rFonts w:ascii="宋体" w:eastAsia="方正仿宋简体" w:hAnsi="宋体" w:cs="Times New Roman" w:hint="eastAsia"/>
          <w:color w:val="000000"/>
          <w:sz w:val="32"/>
          <w:szCs w:val="32"/>
        </w:rPr>
        <w:t>17</w:t>
      </w:r>
      <w:r w:rsidRPr="00BA050C">
        <w:rPr>
          <w:rFonts w:ascii="宋体" w:eastAsia="方正仿宋简体" w:hAnsi="宋体" w:cs="Times New Roman" w:hint="eastAsia"/>
          <w:color w:val="000000"/>
          <w:sz w:val="32"/>
          <w:szCs w:val="32"/>
        </w:rPr>
        <w:t>日至</w:t>
      </w:r>
      <w:r w:rsidRPr="00BA050C">
        <w:rPr>
          <w:rFonts w:ascii="宋体" w:eastAsia="方正仿宋简体" w:hAnsi="宋体" w:cs="Times New Roman" w:hint="eastAsia"/>
          <w:color w:val="000000"/>
          <w:sz w:val="32"/>
          <w:szCs w:val="32"/>
        </w:rPr>
        <w:t>18</w:t>
      </w:r>
      <w:r w:rsidRPr="00BA050C">
        <w:rPr>
          <w:rFonts w:ascii="宋体" w:eastAsia="方正仿宋简体" w:hAnsi="宋体" w:cs="Times New Roman" w:hint="eastAsia"/>
          <w:color w:val="000000"/>
          <w:sz w:val="32"/>
          <w:szCs w:val="32"/>
        </w:rPr>
        <w:t>日，分别向</w:t>
      </w:r>
      <w:r w:rsidRPr="00BA050C">
        <w:rPr>
          <w:rFonts w:ascii="宋体" w:eastAsia="方正仿宋简体" w:hAnsi="宋体" w:cs="Times New Roman" w:hint="eastAsia"/>
          <w:color w:val="000000"/>
          <w:sz w:val="32"/>
          <w:szCs w:val="32"/>
        </w:rPr>
        <w:t>7</w:t>
      </w:r>
      <w:r w:rsidRPr="00BA050C">
        <w:rPr>
          <w:rFonts w:ascii="宋体" w:eastAsia="方正仿宋简体" w:hAnsi="宋体" w:cs="Times New Roman" w:hint="eastAsia"/>
          <w:color w:val="000000"/>
          <w:sz w:val="32"/>
          <w:szCs w:val="32"/>
        </w:rPr>
        <w:t>个乡镇、</w:t>
      </w:r>
      <w:r w:rsidRPr="00BA050C">
        <w:rPr>
          <w:rFonts w:ascii="宋体" w:eastAsia="方正仿宋简体" w:hAnsi="宋体" w:cs="Times New Roman" w:hint="eastAsia"/>
          <w:color w:val="000000"/>
          <w:sz w:val="32"/>
          <w:szCs w:val="32"/>
        </w:rPr>
        <w:t>93</w:t>
      </w:r>
      <w:r w:rsidRPr="00BA050C">
        <w:rPr>
          <w:rFonts w:ascii="宋体" w:eastAsia="方正仿宋简体" w:hAnsi="宋体" w:cs="Times New Roman" w:hint="eastAsia"/>
          <w:color w:val="000000"/>
          <w:sz w:val="32"/>
          <w:szCs w:val="32"/>
        </w:rPr>
        <w:t>个县级部门发送了征求意见函。除了县发展改革局在第二页的第</w:t>
      </w:r>
      <w:r w:rsidRPr="00BA050C">
        <w:rPr>
          <w:rFonts w:ascii="宋体" w:eastAsia="方正仿宋简体" w:hAnsi="宋体" w:cs="Times New Roman" w:hint="eastAsia"/>
          <w:color w:val="000000"/>
          <w:sz w:val="32"/>
          <w:szCs w:val="32"/>
        </w:rPr>
        <w:t>4</w:t>
      </w:r>
      <w:r w:rsidRPr="00BA050C">
        <w:rPr>
          <w:rFonts w:ascii="宋体" w:eastAsia="方正仿宋简体" w:hAnsi="宋体" w:cs="Times New Roman" w:hint="eastAsia"/>
          <w:color w:val="000000"/>
          <w:sz w:val="32"/>
          <w:szCs w:val="32"/>
        </w:rPr>
        <w:t>和第</w:t>
      </w:r>
      <w:r w:rsidRPr="00BA050C">
        <w:rPr>
          <w:rFonts w:ascii="宋体" w:eastAsia="方正仿宋简体" w:hAnsi="宋体" w:cs="Times New Roman" w:hint="eastAsia"/>
          <w:color w:val="000000"/>
          <w:sz w:val="32"/>
          <w:szCs w:val="32"/>
        </w:rPr>
        <w:t>5</w:t>
      </w:r>
      <w:r w:rsidRPr="00BA050C">
        <w:rPr>
          <w:rFonts w:ascii="宋体" w:eastAsia="方正仿宋简体" w:hAnsi="宋体" w:cs="Times New Roman" w:hint="eastAsia"/>
          <w:color w:val="000000"/>
          <w:sz w:val="32"/>
          <w:szCs w:val="32"/>
        </w:rPr>
        <w:t>行提出了一项修改建议外，其他单位都没有提出任何修改意见或建议。此后，与相关职能部门进行了沟通并补充完善了相关数据，最终形成了《三年行动计划》（送审稿）。</w:t>
      </w:r>
    </w:p>
    <w:p w:rsidR="002A1543" w:rsidRPr="00BA050C" w:rsidRDefault="002A1543" w:rsidP="00BA050C">
      <w:pPr>
        <w:spacing w:line="560" w:lineRule="exact"/>
        <w:ind w:firstLineChars="200" w:firstLine="640"/>
        <w:rPr>
          <w:rFonts w:eastAsia="方正黑体简体" w:cs="方正黑体简体"/>
          <w:sz w:val="32"/>
          <w:szCs w:val="32"/>
        </w:rPr>
      </w:pPr>
      <w:r w:rsidRPr="00BA050C">
        <w:rPr>
          <w:rFonts w:ascii="宋体" w:eastAsia="方正黑体简体" w:hAnsi="宋体" w:cs="方正黑体简体" w:hint="eastAsia"/>
          <w:bCs/>
          <w:sz w:val="32"/>
          <w:szCs w:val="32"/>
        </w:rPr>
        <w:t>四、合法性审查情况</w:t>
      </w:r>
    </w:p>
    <w:p w:rsidR="002A1543" w:rsidRPr="00BA050C" w:rsidRDefault="002A1543" w:rsidP="00BA050C">
      <w:pPr>
        <w:spacing w:line="560" w:lineRule="exact"/>
        <w:ind w:firstLineChars="200" w:firstLine="640"/>
        <w:rPr>
          <w:rFonts w:eastAsia="方正仿宋简体"/>
          <w:color w:val="000000"/>
          <w:sz w:val="32"/>
          <w:szCs w:val="32"/>
        </w:rPr>
      </w:pPr>
      <w:r w:rsidRPr="00BA050C">
        <w:rPr>
          <w:rFonts w:eastAsia="方正仿宋简体" w:cs="Times New Roman" w:hint="eastAsia"/>
          <w:color w:val="000000"/>
          <w:sz w:val="32"/>
          <w:szCs w:val="32"/>
        </w:rPr>
        <w:t>法律审查认为，《三年行动计划》</w:t>
      </w:r>
      <w:r w:rsidRPr="00BA050C">
        <w:rPr>
          <w:rFonts w:ascii="宋体" w:eastAsia="方正仿宋简体" w:hAnsi="宋体" w:cs="Times New Roman" w:hint="eastAsia"/>
          <w:color w:val="000000"/>
          <w:sz w:val="32"/>
          <w:szCs w:val="32"/>
        </w:rPr>
        <w:t>制定的主体合法，内容合法</w:t>
      </w:r>
      <w:r w:rsidRPr="00BA050C">
        <w:rPr>
          <w:rFonts w:eastAsia="方正仿宋简体" w:cs="Times New Roman" w:hint="eastAsia"/>
          <w:color w:val="000000"/>
          <w:sz w:val="32"/>
          <w:szCs w:val="32"/>
        </w:rPr>
        <w:t>，</w:t>
      </w:r>
      <w:r w:rsidRPr="00BA050C">
        <w:rPr>
          <w:rFonts w:ascii="宋体" w:eastAsia="方正仿宋简体" w:hAnsi="宋体" w:cs="Times New Roman" w:hint="eastAsia"/>
          <w:color w:val="000000"/>
          <w:sz w:val="32"/>
          <w:szCs w:val="32"/>
        </w:rPr>
        <w:t>没有违反法律和行政法规的强制规定</w:t>
      </w:r>
      <w:r w:rsidRPr="00BA050C">
        <w:rPr>
          <w:rFonts w:eastAsia="方正仿宋简体" w:cs="Times New Roman" w:hint="eastAsia"/>
          <w:color w:val="000000"/>
          <w:sz w:val="32"/>
          <w:szCs w:val="32"/>
        </w:rPr>
        <w:t>。</w:t>
      </w:r>
    </w:p>
    <w:p w:rsidR="00A03D25" w:rsidRPr="00BA050C" w:rsidRDefault="00A03D25" w:rsidP="00BA050C">
      <w:pPr>
        <w:spacing w:line="560" w:lineRule="exact"/>
        <w:jc w:val="center"/>
      </w:pPr>
    </w:p>
    <w:sectPr w:rsidR="00A03D25" w:rsidRPr="00BA050C"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2F8B" w:rsidRDefault="008F2F8B" w:rsidP="00DD2BA8">
      <w:pPr>
        <w:spacing w:after="0"/>
      </w:pPr>
      <w:r>
        <w:separator/>
      </w:r>
    </w:p>
  </w:endnote>
  <w:endnote w:type="continuationSeparator" w:id="0">
    <w:p w:rsidR="008F2F8B" w:rsidRDefault="008F2F8B" w:rsidP="00DD2BA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方正黑体简体">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方正楷体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2F8B" w:rsidRDefault="008F2F8B" w:rsidP="00DD2BA8">
      <w:pPr>
        <w:spacing w:after="0"/>
      </w:pPr>
      <w:r>
        <w:separator/>
      </w:r>
    </w:p>
  </w:footnote>
  <w:footnote w:type="continuationSeparator" w:id="0">
    <w:p w:rsidR="008F2F8B" w:rsidRDefault="008F2F8B" w:rsidP="00DD2BA8">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1D0BE9"/>
    <w:rsid w:val="002A1543"/>
    <w:rsid w:val="00323B43"/>
    <w:rsid w:val="003D37D8"/>
    <w:rsid w:val="00426133"/>
    <w:rsid w:val="004358AB"/>
    <w:rsid w:val="008B7726"/>
    <w:rsid w:val="008F2F8B"/>
    <w:rsid w:val="00A03D25"/>
    <w:rsid w:val="00BA050C"/>
    <w:rsid w:val="00BD0D64"/>
    <w:rsid w:val="00D31D50"/>
    <w:rsid w:val="00DD2BA8"/>
    <w:rsid w:val="00E201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D2BA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DD2BA8"/>
    <w:rPr>
      <w:rFonts w:ascii="Tahoma" w:hAnsi="Tahoma"/>
      <w:sz w:val="18"/>
      <w:szCs w:val="18"/>
    </w:rPr>
  </w:style>
  <w:style w:type="paragraph" w:styleId="a4">
    <w:name w:val="footer"/>
    <w:basedOn w:val="a"/>
    <w:link w:val="Char0"/>
    <w:uiPriority w:val="99"/>
    <w:semiHidden/>
    <w:unhideWhenUsed/>
    <w:rsid w:val="00DD2BA8"/>
    <w:pPr>
      <w:tabs>
        <w:tab w:val="center" w:pos="4153"/>
        <w:tab w:val="right" w:pos="8306"/>
      </w:tabs>
    </w:pPr>
    <w:rPr>
      <w:sz w:val="18"/>
      <w:szCs w:val="18"/>
    </w:rPr>
  </w:style>
  <w:style w:type="character" w:customStyle="1" w:styleId="Char0">
    <w:name w:val="页脚 Char"/>
    <w:basedOn w:val="a0"/>
    <w:link w:val="a4"/>
    <w:uiPriority w:val="99"/>
    <w:semiHidden/>
    <w:rsid w:val="00DD2BA8"/>
    <w:rPr>
      <w:rFonts w:ascii="Tahoma" w:hAnsi="Tahoma"/>
      <w:sz w:val="18"/>
      <w:szCs w:val="18"/>
    </w:rPr>
  </w:style>
  <w:style w:type="paragraph" w:styleId="a5">
    <w:name w:val="Body Text"/>
    <w:basedOn w:val="a"/>
    <w:link w:val="Char1"/>
    <w:qFormat/>
    <w:rsid w:val="00A03D25"/>
    <w:pPr>
      <w:widowControl w:val="0"/>
      <w:spacing w:after="120"/>
      <w:jc w:val="both"/>
    </w:pPr>
    <w:rPr>
      <w:rFonts w:ascii="Times New Roman" w:eastAsia="仿宋" w:hAnsi="Times New Roman" w:cs="Times New Roman"/>
      <w:kern w:val="2"/>
      <w:sz w:val="28"/>
      <w:szCs w:val="24"/>
    </w:rPr>
  </w:style>
  <w:style w:type="character" w:customStyle="1" w:styleId="Char1">
    <w:name w:val="正文文本 Char"/>
    <w:basedOn w:val="a0"/>
    <w:link w:val="a5"/>
    <w:rsid w:val="00A03D25"/>
    <w:rPr>
      <w:rFonts w:ascii="Times New Roman" w:eastAsia="仿宋" w:hAnsi="Times New Roman" w:cs="Times New Roman"/>
      <w:kern w:val="2"/>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2008-09-11T17:20:00Z</dcterms:created>
  <dcterms:modified xsi:type="dcterms:W3CDTF">2023-11-23T03:20:00Z</dcterms:modified>
</cp:coreProperties>
</file>