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仿宋" w:eastAsia="方正小标宋_GBK" w:cs="Times New Roman"/>
          <w:b/>
          <w:color w:val="auto"/>
          <w:sz w:val="40"/>
          <w:szCs w:val="40"/>
        </w:rPr>
      </w:pPr>
      <w:r>
        <w:rPr>
          <w:rFonts w:hint="eastAsia" w:ascii="方正大标宋_GBK" w:hAnsi="方正大标宋_GBK" w:eastAsia="方正大标宋_GBK" w:cs="方正大标宋_GBK"/>
          <w:color w:val="auto"/>
          <w:w w:val="100"/>
          <w:sz w:val="44"/>
          <w:szCs w:val="44"/>
          <w:lang w:eastAsia="zh-CN"/>
        </w:rPr>
        <w:t>牟定县戌街乡戌街村民委员会公共服务设施用地建设项目</w:t>
      </w:r>
      <w:r>
        <w:rPr>
          <w:rFonts w:hint="eastAsia" w:ascii="方正大标宋_GBK" w:hAnsi="方正大标宋_GBK" w:eastAsia="方正大标宋_GBK" w:cs="方正大标宋_GBK"/>
          <w:color w:val="auto"/>
          <w:w w:val="100"/>
          <w:sz w:val="44"/>
          <w:szCs w:val="44"/>
        </w:rPr>
        <w:t>土地征收</w:t>
      </w:r>
      <w:r>
        <w:rPr>
          <w:rFonts w:hint="eastAsia" w:ascii="方正小标宋_GBK" w:hAnsi="仿宋" w:eastAsia="方正小标宋_GBK" w:cs="Times New Roman"/>
          <w:b/>
          <w:color w:val="auto"/>
          <w:sz w:val="40"/>
          <w:szCs w:val="40"/>
        </w:rPr>
        <w:t>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 w:eastAsia="仿宋_GB2312"/>
          <w:color w:val="auto"/>
          <w:sz w:val="30"/>
          <w:szCs w:val="30"/>
        </w:rPr>
      </w:pPr>
    </w:p>
    <w:p>
      <w:pPr>
        <w:spacing w:line="560" w:lineRule="exact"/>
        <w:ind w:firstLine="640" w:firstLineChars="200"/>
        <w:jc w:val="left"/>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根据社会稳定风险评估结果，结合土地现状调查情况，受牟定县人民政府委托自然资源局会同财政局、人力资源局和社会保障局、林草局、住建局等相关部门制定了征地补偿安置方案,具体内容如下：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黑体" w:hAnsi="黑体" w:eastAsia="黑体"/>
          <w:color w:val="auto"/>
          <w:sz w:val="30"/>
          <w:szCs w:val="30"/>
        </w:rPr>
      </w:pPr>
      <w:r>
        <w:rPr>
          <w:rFonts w:hint="eastAsia" w:ascii="黑体" w:hAnsi="黑体" w:eastAsia="黑体"/>
          <w:color w:val="auto"/>
          <w:sz w:val="30"/>
          <w:szCs w:val="30"/>
        </w:rPr>
        <w:t>一、征收范围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本项目土地征收涉及戌街乡戌街村民委员会共计五个村民小组的集体土地：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1.戌街第一村民小组；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2.戌街第二村民小组；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3.戌街第三村民小组；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4.戌街第四村民小组；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5.花园村民小组。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w w:val="100"/>
          <w:sz w:val="32"/>
          <w:szCs w:val="32"/>
          <w:lang w:val="en-US" w:eastAsia="zh-CN"/>
        </w:rPr>
      </w:pPr>
      <w:r>
        <w:rPr>
          <w:rFonts w:hint="eastAsia" w:ascii="仿宋" w:hAnsi="仿宋" w:eastAsia="仿宋" w:cs="仿宋"/>
          <w:color w:val="auto"/>
          <w:w w:val="100"/>
          <w:sz w:val="32"/>
          <w:szCs w:val="32"/>
          <w:lang w:val="en-US" w:eastAsia="zh-CN"/>
        </w:rPr>
        <w:t>拟征收土地地块四至清楚，面积准确，权属无争议。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color w:val="auto"/>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黑体" w:hAnsi="黑体" w:eastAsia="黑体"/>
          <w:color w:val="auto"/>
          <w:sz w:val="30"/>
          <w:szCs w:val="30"/>
          <w:lang w:val="en-US" w:eastAsia="zh-CN"/>
        </w:rPr>
      </w:pPr>
      <w:r>
        <w:rPr>
          <w:rFonts w:hint="eastAsia" w:ascii="黑体" w:hAnsi="黑体" w:eastAsia="黑体"/>
          <w:color w:val="auto"/>
          <w:sz w:val="30"/>
          <w:szCs w:val="30"/>
          <w:lang w:val="en-US" w:eastAsia="zh-CN"/>
        </w:rPr>
        <w:t>二、</w:t>
      </w:r>
      <w:r>
        <w:rPr>
          <w:rFonts w:hint="eastAsia" w:ascii="黑体" w:hAnsi="黑体" w:eastAsia="黑体"/>
          <w:color w:val="auto"/>
          <w:sz w:val="30"/>
          <w:szCs w:val="30"/>
        </w:rPr>
        <w:t>土地现状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集体经济组织被征收土地的权属、地类、面积，以及其他地上附着物和青苗等权属、种类、数量等信息基本情况，详细见《牟定县戌街乡戌街村民委员会公共服务设施用地建设项目拟征收土地现状调查报告》已公布的项目拟用地土地利用现状情况调查表、项目拟征收土地权属情况汇总表、项目拟征收土地地上附着物调查确认表。该项目未占用永久基本农田，未占用生态保护红线及各级、各类保护区，无违法用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olor w:val="auto"/>
          <w:sz w:val="30"/>
          <w:szCs w:val="30"/>
        </w:rPr>
      </w:pPr>
      <w:r>
        <w:rPr>
          <w:rFonts w:hint="eastAsia" w:ascii="黑体" w:hAnsi="黑体" w:eastAsia="黑体"/>
          <w:color w:val="auto"/>
          <w:sz w:val="30"/>
          <w:szCs w:val="30"/>
        </w:rPr>
        <w:t>三、征收目的</w:t>
      </w:r>
    </w:p>
    <w:p>
      <w:pPr>
        <w:spacing w:line="560" w:lineRule="exact"/>
        <w:ind w:firstLine="640" w:firstLineChars="200"/>
        <w:jc w:val="left"/>
        <w:rPr>
          <w:rFonts w:hint="eastAsia" w:ascii="仿宋_GB2312" w:hAnsi="仿宋" w:eastAsia="仿宋_GB2312"/>
          <w:color w:val="auto"/>
          <w:sz w:val="32"/>
          <w:szCs w:val="32"/>
        </w:rPr>
      </w:pPr>
      <w:r>
        <w:rPr>
          <w:rFonts w:hint="eastAsia" w:ascii="仿宋_GB2312" w:hAnsi="仿宋" w:eastAsia="仿宋_GB2312"/>
          <w:color w:val="auto"/>
          <w:sz w:val="32"/>
          <w:szCs w:val="32"/>
        </w:rPr>
        <w:t>本次拟征收土地用于</w:t>
      </w:r>
      <w:r>
        <w:rPr>
          <w:rFonts w:hint="eastAsia" w:ascii="仿宋_GB2312" w:hAnsi="仿宋" w:eastAsia="仿宋_GB2312"/>
          <w:color w:val="auto"/>
          <w:sz w:val="32"/>
          <w:szCs w:val="32"/>
          <w:lang w:eastAsia="zh-CN"/>
        </w:rPr>
        <w:t>牟定县戌街乡戌街村民委员会公共服务设施用地建设项目</w:t>
      </w:r>
      <w:r>
        <w:rPr>
          <w:rFonts w:hint="eastAsia" w:ascii="仿宋_GB2312" w:hAnsi="仿宋" w:eastAsia="仿宋_GB2312"/>
          <w:color w:val="auto"/>
          <w:sz w:val="32"/>
          <w:szCs w:val="32"/>
        </w:rPr>
        <w:t>，符合</w:t>
      </w:r>
      <w:r>
        <w:rPr>
          <w:rFonts w:hint="eastAsia" w:ascii="仿宋_GB2312" w:hAnsi="仿宋" w:eastAsia="仿宋_GB2312"/>
          <w:color w:val="auto"/>
          <w:sz w:val="32"/>
          <w:szCs w:val="32"/>
          <w:lang w:val="en-US" w:eastAsia="zh-CN"/>
        </w:rPr>
        <w:t>《中华人民共和国土地管理法》第四十五条规定，为可以征收的土地情形</w:t>
      </w:r>
      <w:r>
        <w:rPr>
          <w:rFonts w:hint="eastAsia" w:ascii="仿宋_GB2312" w:hAnsi="仿宋" w:eastAsia="仿宋_GB2312"/>
          <w:color w:val="auto"/>
          <w:sz w:val="32"/>
          <w:szCs w:val="32"/>
        </w:rPr>
        <w:t>。</w:t>
      </w:r>
    </w:p>
    <w:p>
      <w:pPr>
        <w:spacing w:line="560" w:lineRule="exact"/>
        <w:ind w:firstLine="640" w:firstLineChars="200"/>
        <w:jc w:val="left"/>
        <w:rPr>
          <w:rFonts w:hint="eastAsia" w:ascii="仿宋_GB2312" w:hAnsi="仿宋" w:eastAsia="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olor w:val="auto"/>
          <w:sz w:val="30"/>
          <w:szCs w:val="30"/>
          <w:lang w:val="en-US" w:eastAsia="zh-CN"/>
        </w:rPr>
      </w:pPr>
      <w:r>
        <w:rPr>
          <w:rFonts w:hint="eastAsia" w:ascii="黑体" w:hAnsi="黑体" w:eastAsia="黑体"/>
          <w:color w:val="auto"/>
          <w:sz w:val="30"/>
          <w:szCs w:val="30"/>
          <w:lang w:val="en-US" w:eastAsia="zh-CN"/>
        </w:rPr>
        <w:t>征地补偿标准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本项目征地补偿标准按2020年11月9日云南省自然资源厅发布的《云南省自然资源厅关于公布实施全省征收农用地区片综合地价的通知》（云自然资〔2020〕173号）执行。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jc w:val="left"/>
        <w:textAlignment w:val="auto"/>
        <w:rPr>
          <w:rFonts w:hint="default"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黑体" w:hAnsi="黑体" w:eastAsia="黑体"/>
          <w:color w:val="auto"/>
          <w:sz w:val="30"/>
          <w:szCs w:val="30"/>
          <w:lang w:val="en-US" w:eastAsia="zh-CN"/>
        </w:rPr>
      </w:pPr>
      <w:r>
        <w:rPr>
          <w:rFonts w:hint="eastAsia" w:ascii="黑体" w:hAnsi="黑体" w:eastAsia="黑体"/>
          <w:color w:val="auto"/>
          <w:sz w:val="30"/>
          <w:szCs w:val="30"/>
        </w:rPr>
        <w:t>五、</w:t>
      </w:r>
      <w:r>
        <w:rPr>
          <w:rFonts w:hint="eastAsia" w:ascii="黑体" w:hAnsi="黑体" w:eastAsia="黑体"/>
          <w:color w:val="auto"/>
          <w:sz w:val="30"/>
          <w:szCs w:val="30"/>
          <w:lang w:val="en-US" w:eastAsia="zh-CN"/>
        </w:rPr>
        <w:t>农村村民住宅、地上附着物及青苗补偿费</w:t>
      </w:r>
    </w:p>
    <w:p>
      <w:pPr>
        <w:spacing w:line="560" w:lineRule="exact"/>
        <w:ind w:firstLine="640" w:firstLineChars="200"/>
        <w:jc w:val="left"/>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根据实地调查，该项目不涉及农村村民住宅、青苗和地上附着物。</w:t>
      </w:r>
    </w:p>
    <w:p>
      <w:pPr>
        <w:spacing w:line="560" w:lineRule="exact"/>
        <w:ind w:firstLine="640" w:firstLineChars="200"/>
        <w:jc w:val="left"/>
        <w:rPr>
          <w:rFonts w:hint="default" w:ascii="仿宋_GB2312" w:hAnsi="仿宋" w:eastAsia="仿宋_GB2312"/>
          <w:color w:val="auto"/>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olor w:val="auto"/>
          <w:sz w:val="30"/>
          <w:szCs w:val="30"/>
          <w:lang w:val="en-US" w:eastAsia="zh-CN"/>
        </w:rPr>
      </w:pPr>
      <w:r>
        <w:rPr>
          <w:rFonts w:hint="eastAsia" w:ascii="黑体" w:hAnsi="黑体" w:eastAsia="黑体"/>
          <w:color w:val="auto"/>
          <w:sz w:val="30"/>
          <w:szCs w:val="30"/>
          <w:lang w:val="en-US" w:eastAsia="zh-CN"/>
        </w:rPr>
        <w:t>安置方式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该项目土地征收需安置农业人口共507人（其中劳动力405人），征地前人均耕地0.65亩～1.17亩，征地后人均耕地0.64亩～1.16亩。安置途径采取货币安置，将土地征收补偿费全额拨付给被征地方，可以妥善安排被征地农民的生产和生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default" w:ascii="仿宋_GB2312" w:hAnsi="仿宋" w:eastAsia="仿宋_GB2312"/>
          <w:color w:val="auto"/>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00" w:firstLineChars="200"/>
        <w:jc w:val="left"/>
        <w:textAlignment w:val="auto"/>
        <w:rPr>
          <w:rFonts w:hint="eastAsia" w:ascii="黑体" w:hAnsi="黑体" w:eastAsia="黑体"/>
          <w:color w:val="auto"/>
          <w:sz w:val="30"/>
          <w:szCs w:val="30"/>
          <w:lang w:val="en-US" w:eastAsia="zh-CN"/>
        </w:rPr>
      </w:pPr>
      <w:r>
        <w:rPr>
          <w:rFonts w:hint="eastAsia" w:ascii="黑体" w:hAnsi="黑体" w:eastAsia="黑体"/>
          <w:color w:val="auto"/>
          <w:sz w:val="30"/>
          <w:szCs w:val="30"/>
          <w:lang w:val="en-US" w:eastAsia="zh-CN"/>
        </w:rPr>
        <w:t>社会保障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_GB2312" w:hAnsi="仿宋" w:eastAsia="仿宋_GB2312"/>
          <w:color w:val="auto"/>
          <w:sz w:val="32"/>
          <w:szCs w:val="32"/>
          <w:lang w:val="en-US" w:eastAsia="zh-CN"/>
        </w:rPr>
      </w:pPr>
      <w:r>
        <w:rPr>
          <w:rFonts w:hint="eastAsia" w:ascii="黑体" w:hAnsi="黑体" w:eastAsia="黑体"/>
          <w:color w:val="auto"/>
          <w:sz w:val="30"/>
          <w:szCs w:val="30"/>
          <w:lang w:val="en-US" w:eastAsia="zh-CN"/>
        </w:rPr>
        <w:t xml:space="preserve">     </w:t>
      </w:r>
      <w:r>
        <w:rPr>
          <w:rFonts w:hint="eastAsia" w:ascii="仿宋_GB2312" w:hAnsi="仿宋" w:eastAsia="仿宋_GB2312"/>
          <w:color w:val="auto"/>
          <w:sz w:val="32"/>
          <w:szCs w:val="32"/>
          <w:lang w:val="en-US" w:eastAsia="zh-CN"/>
        </w:rPr>
        <w:t>牟定县人民政府先后按“先保后征”的要求全额缴入当地社保专户。用地批准后，由当地政府按有关规定要求将符合条件的被征农民纳入社会保障体系，可以做到被征地农民原有生活水平不降低，长远生计有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_GB2312" w:hAnsi="仿宋"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牟定县人民政府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highlight w:val="none"/>
          <w:lang w:val="en-US" w:eastAsia="zh-CN"/>
        </w:rPr>
        <w:t xml:space="preserve"> 2021年3月9</w:t>
      </w:r>
      <w:bookmarkStart w:id="0" w:name="_GoBack"/>
      <w:bookmarkEnd w:id="0"/>
      <w:r>
        <w:rPr>
          <w:rFonts w:hint="eastAsia" w:ascii="仿宋_GB2312" w:hAnsi="仿宋" w:eastAsia="仿宋_GB2312"/>
          <w:color w:val="auto"/>
          <w:sz w:val="32"/>
          <w:szCs w:val="32"/>
          <w:highlight w:val="none"/>
          <w:lang w:val="en-US"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162FE"/>
    <w:multiLevelType w:val="singleLevel"/>
    <w:tmpl w:val="AF2162FE"/>
    <w:lvl w:ilvl="0" w:tentative="0">
      <w:start w:val="6"/>
      <w:numFmt w:val="chineseCounting"/>
      <w:suff w:val="nothing"/>
      <w:lvlText w:val="%1、"/>
      <w:lvlJc w:val="left"/>
      <w:rPr>
        <w:rFonts w:hint="eastAsia"/>
      </w:rPr>
    </w:lvl>
  </w:abstractNum>
  <w:abstractNum w:abstractNumId="1">
    <w:nsid w:val="22B11510"/>
    <w:multiLevelType w:val="singleLevel"/>
    <w:tmpl w:val="22B1151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153A"/>
    <w:rsid w:val="00003080"/>
    <w:rsid w:val="00033599"/>
    <w:rsid w:val="000476BC"/>
    <w:rsid w:val="001E4B18"/>
    <w:rsid w:val="003246C6"/>
    <w:rsid w:val="00351AE3"/>
    <w:rsid w:val="003A07A2"/>
    <w:rsid w:val="003E7962"/>
    <w:rsid w:val="0042770A"/>
    <w:rsid w:val="0050611C"/>
    <w:rsid w:val="005C2626"/>
    <w:rsid w:val="005E178D"/>
    <w:rsid w:val="005E7956"/>
    <w:rsid w:val="00642F62"/>
    <w:rsid w:val="007216AC"/>
    <w:rsid w:val="0078153A"/>
    <w:rsid w:val="007C03D4"/>
    <w:rsid w:val="00802D2C"/>
    <w:rsid w:val="008D45ED"/>
    <w:rsid w:val="00912A60"/>
    <w:rsid w:val="009A421B"/>
    <w:rsid w:val="009C05D0"/>
    <w:rsid w:val="009F6BB0"/>
    <w:rsid w:val="00A810EA"/>
    <w:rsid w:val="00B012C7"/>
    <w:rsid w:val="00C13379"/>
    <w:rsid w:val="00C867F2"/>
    <w:rsid w:val="00C967AB"/>
    <w:rsid w:val="00D32627"/>
    <w:rsid w:val="00D56EF4"/>
    <w:rsid w:val="00DA27EB"/>
    <w:rsid w:val="00DE4E00"/>
    <w:rsid w:val="00E134BE"/>
    <w:rsid w:val="00E32853"/>
    <w:rsid w:val="00ED7CB3"/>
    <w:rsid w:val="02AE1E27"/>
    <w:rsid w:val="035E7FD8"/>
    <w:rsid w:val="045758C7"/>
    <w:rsid w:val="05C14D5F"/>
    <w:rsid w:val="062F6F73"/>
    <w:rsid w:val="065B78ED"/>
    <w:rsid w:val="06BA723B"/>
    <w:rsid w:val="07115207"/>
    <w:rsid w:val="07361BE7"/>
    <w:rsid w:val="075C7585"/>
    <w:rsid w:val="079808D2"/>
    <w:rsid w:val="07C755DA"/>
    <w:rsid w:val="08331862"/>
    <w:rsid w:val="084A0C60"/>
    <w:rsid w:val="084D0861"/>
    <w:rsid w:val="087D6868"/>
    <w:rsid w:val="08D90BB1"/>
    <w:rsid w:val="08F520AF"/>
    <w:rsid w:val="08FA5184"/>
    <w:rsid w:val="092B203E"/>
    <w:rsid w:val="092C19D0"/>
    <w:rsid w:val="09E2174C"/>
    <w:rsid w:val="0B1F39FD"/>
    <w:rsid w:val="0C285C6C"/>
    <w:rsid w:val="0C2C49D9"/>
    <w:rsid w:val="0D412A9C"/>
    <w:rsid w:val="0D6A4E41"/>
    <w:rsid w:val="0DB13D30"/>
    <w:rsid w:val="0E0B5CD3"/>
    <w:rsid w:val="0E0F01AC"/>
    <w:rsid w:val="0EB67FC4"/>
    <w:rsid w:val="103A7CFB"/>
    <w:rsid w:val="11B80CB6"/>
    <w:rsid w:val="11D704C3"/>
    <w:rsid w:val="12081870"/>
    <w:rsid w:val="12706F15"/>
    <w:rsid w:val="12885807"/>
    <w:rsid w:val="12A67D6E"/>
    <w:rsid w:val="13ED1505"/>
    <w:rsid w:val="13F03FB5"/>
    <w:rsid w:val="150719BF"/>
    <w:rsid w:val="187F7694"/>
    <w:rsid w:val="194C3E29"/>
    <w:rsid w:val="19847DE1"/>
    <w:rsid w:val="1A767590"/>
    <w:rsid w:val="1A7F293C"/>
    <w:rsid w:val="1B042492"/>
    <w:rsid w:val="1C362B61"/>
    <w:rsid w:val="1D136F40"/>
    <w:rsid w:val="1DF1379B"/>
    <w:rsid w:val="1E6E0337"/>
    <w:rsid w:val="1F08790D"/>
    <w:rsid w:val="1F1F237C"/>
    <w:rsid w:val="1F630463"/>
    <w:rsid w:val="22BA69A1"/>
    <w:rsid w:val="22D94573"/>
    <w:rsid w:val="235D2F1C"/>
    <w:rsid w:val="23723C25"/>
    <w:rsid w:val="23CA5C61"/>
    <w:rsid w:val="23D163C2"/>
    <w:rsid w:val="24A3500C"/>
    <w:rsid w:val="24FD5562"/>
    <w:rsid w:val="27D604D8"/>
    <w:rsid w:val="2AC53995"/>
    <w:rsid w:val="2C1C3263"/>
    <w:rsid w:val="2C9C2D99"/>
    <w:rsid w:val="2D19535A"/>
    <w:rsid w:val="2E6A7CB9"/>
    <w:rsid w:val="2E931777"/>
    <w:rsid w:val="2EF64894"/>
    <w:rsid w:val="2F3C2B86"/>
    <w:rsid w:val="2FD10FBC"/>
    <w:rsid w:val="30221577"/>
    <w:rsid w:val="316D5776"/>
    <w:rsid w:val="31EB1C89"/>
    <w:rsid w:val="32BC0208"/>
    <w:rsid w:val="32EB4206"/>
    <w:rsid w:val="3487319F"/>
    <w:rsid w:val="35116F9C"/>
    <w:rsid w:val="358E6378"/>
    <w:rsid w:val="360769AF"/>
    <w:rsid w:val="365822E6"/>
    <w:rsid w:val="373B27A6"/>
    <w:rsid w:val="381B40DF"/>
    <w:rsid w:val="38413270"/>
    <w:rsid w:val="38F66D4D"/>
    <w:rsid w:val="3989243E"/>
    <w:rsid w:val="39B05419"/>
    <w:rsid w:val="39CE1B14"/>
    <w:rsid w:val="3AB94117"/>
    <w:rsid w:val="3AD85EF0"/>
    <w:rsid w:val="3BCB4C72"/>
    <w:rsid w:val="3BEA6E1F"/>
    <w:rsid w:val="3CD57969"/>
    <w:rsid w:val="3D6E62E2"/>
    <w:rsid w:val="3E6C53CD"/>
    <w:rsid w:val="3EA65BC2"/>
    <w:rsid w:val="40000F1C"/>
    <w:rsid w:val="40070398"/>
    <w:rsid w:val="40B4627F"/>
    <w:rsid w:val="40C260EC"/>
    <w:rsid w:val="41772140"/>
    <w:rsid w:val="4202126C"/>
    <w:rsid w:val="42523354"/>
    <w:rsid w:val="431D2EA3"/>
    <w:rsid w:val="43EE6AFC"/>
    <w:rsid w:val="45165F67"/>
    <w:rsid w:val="452B3BC6"/>
    <w:rsid w:val="45AE5373"/>
    <w:rsid w:val="45B35D57"/>
    <w:rsid w:val="470F2461"/>
    <w:rsid w:val="47A74716"/>
    <w:rsid w:val="47FB695B"/>
    <w:rsid w:val="490F38CD"/>
    <w:rsid w:val="4A0E60C0"/>
    <w:rsid w:val="4A39037C"/>
    <w:rsid w:val="4B881BAA"/>
    <w:rsid w:val="4C1E1467"/>
    <w:rsid w:val="4DB03B74"/>
    <w:rsid w:val="4FB171EE"/>
    <w:rsid w:val="4FD233B1"/>
    <w:rsid w:val="500E3ED2"/>
    <w:rsid w:val="50EE26FF"/>
    <w:rsid w:val="5188410B"/>
    <w:rsid w:val="51BE582D"/>
    <w:rsid w:val="52673E8B"/>
    <w:rsid w:val="52C17E52"/>
    <w:rsid w:val="5370711A"/>
    <w:rsid w:val="53830D9C"/>
    <w:rsid w:val="53F12486"/>
    <w:rsid w:val="555058F7"/>
    <w:rsid w:val="55C8305F"/>
    <w:rsid w:val="57024028"/>
    <w:rsid w:val="57E87810"/>
    <w:rsid w:val="586278B9"/>
    <w:rsid w:val="59B619D5"/>
    <w:rsid w:val="59C61A4D"/>
    <w:rsid w:val="59D87077"/>
    <w:rsid w:val="5A7E0CC3"/>
    <w:rsid w:val="5C03138A"/>
    <w:rsid w:val="5C895EEE"/>
    <w:rsid w:val="5CB279AF"/>
    <w:rsid w:val="5CB74026"/>
    <w:rsid w:val="5D0A38A0"/>
    <w:rsid w:val="5D440231"/>
    <w:rsid w:val="5E1847C8"/>
    <w:rsid w:val="5E3F2E00"/>
    <w:rsid w:val="5E6B3DC9"/>
    <w:rsid w:val="5E797C01"/>
    <w:rsid w:val="5ECB2CBA"/>
    <w:rsid w:val="5F65340C"/>
    <w:rsid w:val="5F8C0903"/>
    <w:rsid w:val="5FEB1549"/>
    <w:rsid w:val="60BE2AFE"/>
    <w:rsid w:val="61816290"/>
    <w:rsid w:val="62172549"/>
    <w:rsid w:val="62596FCD"/>
    <w:rsid w:val="62672332"/>
    <w:rsid w:val="64341150"/>
    <w:rsid w:val="64B00851"/>
    <w:rsid w:val="656C55CE"/>
    <w:rsid w:val="66A7081D"/>
    <w:rsid w:val="66C605F9"/>
    <w:rsid w:val="6736628C"/>
    <w:rsid w:val="6B3B167F"/>
    <w:rsid w:val="6BF70FEA"/>
    <w:rsid w:val="6CC13537"/>
    <w:rsid w:val="6E4A06E1"/>
    <w:rsid w:val="6EA43056"/>
    <w:rsid w:val="6F2C6590"/>
    <w:rsid w:val="6FA2431F"/>
    <w:rsid w:val="716F2A35"/>
    <w:rsid w:val="720C3FB9"/>
    <w:rsid w:val="72323B5C"/>
    <w:rsid w:val="72C831C8"/>
    <w:rsid w:val="72CE7981"/>
    <w:rsid w:val="736A5E40"/>
    <w:rsid w:val="73737C26"/>
    <w:rsid w:val="747442FC"/>
    <w:rsid w:val="7479322E"/>
    <w:rsid w:val="74B11EF4"/>
    <w:rsid w:val="74F77FF0"/>
    <w:rsid w:val="767F6B8E"/>
    <w:rsid w:val="775E7586"/>
    <w:rsid w:val="78176071"/>
    <w:rsid w:val="786D7B3D"/>
    <w:rsid w:val="79E501CB"/>
    <w:rsid w:val="7A531F60"/>
    <w:rsid w:val="7A7531F7"/>
    <w:rsid w:val="7CC55B2C"/>
    <w:rsid w:val="7CEC77F9"/>
    <w:rsid w:val="7D4078A9"/>
    <w:rsid w:val="7DE2458F"/>
    <w:rsid w:val="7EE0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unhideWhenUsed/>
    <w:qFormat/>
    <w:uiPriority w:val="99"/>
    <w:pPr>
      <w:ind w:firstLine="420" w:firstLineChars="200"/>
    </w:pPr>
    <w:rPr>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yn</Company>
  <Pages>1</Pages>
  <Words>118</Words>
  <Characters>678</Characters>
  <Lines>5</Lines>
  <Paragraphs>1</Paragraphs>
  <TotalTime>0</TotalTime>
  <ScaleCrop>false</ScaleCrop>
  <LinksUpToDate>false</LinksUpToDate>
  <CharactersWithSpaces>795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2020-02-20T07:26:00Z</dcterms:created>
  <dc:creator>sy</dc:creator>
  <cp:lastModifiedBy>sunny</cp:lastModifiedBy>
  <dcterms:modified xsi:type="dcterms:W3CDTF">2021-03-05T02:32:04Z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